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74706" w:themeColor="accent6" w:themeShade="7F">
    <v:background id="_x0000_s1025" o:bwmode="white" fillcolor="#974706 [1609]" o:targetscreensize="1024,768">
      <v:fill color2="fill darken(118)" method="linear sigma" focus="-50%" type="gradient"/>
    </v:background>
  </w:background>
  <w:body>
    <w:p w:rsidR="00715E35" w:rsidRPr="00B4119C" w:rsidRDefault="00715E35" w:rsidP="00715E35">
      <w:pPr>
        <w:pStyle w:val="NoSpacing"/>
        <w:spacing w:line="276" w:lineRule="auto"/>
        <w:jc w:val="center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UZDEVUMU KRĀJUMS</w:t>
      </w:r>
    </w:p>
    <w:p w:rsidR="00715E35" w:rsidRPr="00B4119C" w:rsidRDefault="00715E35" w:rsidP="00715E35">
      <w:pPr>
        <w:pStyle w:val="NoSpacing"/>
        <w:spacing w:line="276" w:lineRule="auto"/>
        <w:jc w:val="center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PIRMSSKOLAS VECUMA BĒRNU (NO 3 LĪDZ 7 GADI) ZINĀŠANU, PRASMJU</w:t>
      </w:r>
    </w:p>
    <w:p w:rsidR="00715E35" w:rsidRPr="00B4119C" w:rsidRDefault="00715E35" w:rsidP="00715E35">
      <w:pPr>
        <w:pStyle w:val="NoSpacing"/>
        <w:spacing w:line="276" w:lineRule="auto"/>
        <w:jc w:val="center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APGUVES LĪMEŅA NOVĒRTĒŠANAI</w:t>
      </w:r>
    </w:p>
    <w:p w:rsidR="00715E35" w:rsidRPr="00B4119C" w:rsidRDefault="00715E35" w:rsidP="00715E35">
      <w:pPr>
        <w:pStyle w:val="NoSpacing"/>
        <w:spacing w:line="276" w:lineRule="auto"/>
        <w:jc w:val="center"/>
        <w:rPr>
          <w:color w:val="FFFFFF" w:themeColor="background1"/>
          <w:sz w:val="24"/>
          <w:szCs w:val="24"/>
        </w:rPr>
      </w:pPr>
    </w:p>
    <w:p w:rsidR="00715E35" w:rsidRPr="00B4119C" w:rsidRDefault="00715E35" w:rsidP="00715E35">
      <w:pPr>
        <w:pStyle w:val="NoSpacing"/>
        <w:spacing w:line="276" w:lineRule="auto"/>
        <w:jc w:val="center"/>
        <w:rPr>
          <w:color w:val="FFFFFF" w:themeColor="background1"/>
        </w:rPr>
      </w:pPr>
      <w:r w:rsidRPr="00B4119C">
        <w:rPr>
          <w:color w:val="FFFFFF" w:themeColor="background1"/>
        </w:rPr>
        <w:t>(PSIHOLOGIEM UN SPECIĀLĀS IZGLĪTĪBAS SKOLOTĀJIEM)</w:t>
      </w:r>
    </w:p>
    <w:p w:rsidR="00715E35" w:rsidRPr="00B4119C" w:rsidRDefault="00715E35" w:rsidP="00715E35">
      <w:pPr>
        <w:pStyle w:val="NoSpacing"/>
        <w:spacing w:line="276" w:lineRule="auto"/>
        <w:jc w:val="center"/>
        <w:rPr>
          <w:color w:val="FFFFFF" w:themeColor="background1"/>
        </w:rPr>
      </w:pPr>
      <w:r w:rsidRPr="00B4119C">
        <w:rPr>
          <w:color w:val="FFFFFF" w:themeColor="background1"/>
        </w:rPr>
        <w:t>(UZDEVUMI LATVIEŠU UN KRIEVU VALODĀ)</w:t>
      </w:r>
    </w:p>
    <w:p w:rsidR="00715E35" w:rsidRPr="00B4119C" w:rsidRDefault="00715E35" w:rsidP="00715E35">
      <w:pPr>
        <w:pStyle w:val="NoSpacing"/>
        <w:spacing w:line="276" w:lineRule="auto"/>
        <w:jc w:val="right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Autors: Nora Razgaila</w:t>
      </w:r>
    </w:p>
    <w:p w:rsidR="00715E35" w:rsidRPr="00B4119C" w:rsidRDefault="00715E35" w:rsidP="00715E35">
      <w:pPr>
        <w:pStyle w:val="NoSpacing"/>
        <w:spacing w:line="276" w:lineRule="auto"/>
        <w:jc w:val="right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Konsultanti: Arita Lauka, Ināra </w:t>
      </w:r>
      <w:proofErr w:type="spellStart"/>
      <w:r w:rsidRPr="00B4119C">
        <w:rPr>
          <w:color w:val="FFFFFF" w:themeColor="background1"/>
          <w:sz w:val="24"/>
          <w:szCs w:val="24"/>
        </w:rPr>
        <w:t>Līsmane</w:t>
      </w:r>
      <w:proofErr w:type="spellEnd"/>
      <w:r w:rsidRPr="00B4119C">
        <w:rPr>
          <w:color w:val="FFFFFF" w:themeColor="background1"/>
          <w:sz w:val="24"/>
          <w:szCs w:val="24"/>
        </w:rPr>
        <w:t xml:space="preserve">, Laila </w:t>
      </w:r>
      <w:proofErr w:type="spellStart"/>
      <w:r w:rsidRPr="00B4119C">
        <w:rPr>
          <w:color w:val="FFFFFF" w:themeColor="background1"/>
          <w:sz w:val="24"/>
          <w:szCs w:val="24"/>
        </w:rPr>
        <w:t>Borherte</w:t>
      </w:r>
      <w:proofErr w:type="spellEnd"/>
      <w:r w:rsidRPr="00B4119C">
        <w:rPr>
          <w:color w:val="FFFFFF" w:themeColor="background1"/>
          <w:sz w:val="24"/>
          <w:szCs w:val="24"/>
        </w:rPr>
        <w:t xml:space="preserve">, Jūlija </w:t>
      </w:r>
      <w:proofErr w:type="spellStart"/>
      <w:r w:rsidRPr="00B4119C">
        <w:rPr>
          <w:color w:val="FFFFFF" w:themeColor="background1"/>
          <w:sz w:val="24"/>
          <w:szCs w:val="24"/>
        </w:rPr>
        <w:t>Tepļakova</w:t>
      </w:r>
      <w:proofErr w:type="spellEnd"/>
      <w:r w:rsidRPr="00B4119C">
        <w:rPr>
          <w:color w:val="FFFFFF" w:themeColor="background1"/>
          <w:sz w:val="24"/>
          <w:szCs w:val="24"/>
        </w:rPr>
        <w:t xml:space="preserve">, </w:t>
      </w:r>
      <w:proofErr w:type="spellStart"/>
      <w:r w:rsidRPr="00B4119C">
        <w:rPr>
          <w:color w:val="FFFFFF" w:themeColor="background1"/>
          <w:sz w:val="24"/>
          <w:szCs w:val="24"/>
        </w:rPr>
        <w:t>Anžella</w:t>
      </w:r>
      <w:proofErr w:type="spellEnd"/>
      <w:r w:rsidRPr="00B4119C">
        <w:rPr>
          <w:color w:val="FFFFFF" w:themeColor="background1"/>
          <w:sz w:val="24"/>
          <w:szCs w:val="24"/>
        </w:rPr>
        <w:t xml:space="preserve"> </w:t>
      </w:r>
      <w:proofErr w:type="spellStart"/>
      <w:r w:rsidRPr="00B4119C">
        <w:rPr>
          <w:color w:val="FFFFFF" w:themeColor="background1"/>
          <w:sz w:val="24"/>
          <w:szCs w:val="24"/>
        </w:rPr>
        <w:t>Kauškale</w:t>
      </w:r>
      <w:proofErr w:type="spellEnd"/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3B5394FA" wp14:editId="1086FF9C">
            <wp:extent cx="6110514" cy="4804229"/>
            <wp:effectExtent l="0" t="0" r="5080" b="0"/>
            <wp:docPr id="1" name="Picture 1" descr="C:\Users\Aldis\AppData\Local\Temp\_IGP2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is\AppData\Local\Temp\_IGP24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08" cy="48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77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510E77" w:rsidRPr="00B4119C" w:rsidRDefault="00715E35" w:rsidP="00510E77">
      <w:pPr>
        <w:pStyle w:val="NoSpacing"/>
        <w:spacing w:line="276" w:lineRule="auto"/>
        <w:jc w:val="center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UZDEVUMU KRĀJUMA RAKSTUROJUMS</w:t>
      </w:r>
    </w:p>
    <w:p w:rsidR="00510E77" w:rsidRPr="00B4119C" w:rsidRDefault="00510E77" w:rsidP="00510E77">
      <w:pPr>
        <w:pStyle w:val="NoSpacing"/>
        <w:spacing w:line="276" w:lineRule="auto"/>
        <w:jc w:val="both"/>
        <w:rPr>
          <w:rFonts w:cs="Calibri"/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ab/>
        <w:t>Uzdevumu krājums veidots izvērtējot gan pirmsskolas vecuma bērnu (no trīs līdz septiņiem gadiem) attīstības teorētiskās atziņas un pētījumus, kā arī</w:t>
      </w:r>
      <w:r w:rsidRPr="00B4119C">
        <w:rPr>
          <w:rFonts w:cs="Calibri"/>
          <w:color w:val="FFFFFF" w:themeColor="background1"/>
          <w:sz w:val="24"/>
          <w:szCs w:val="24"/>
        </w:rPr>
        <w:t xml:space="preserve"> MK noteikumus par valsts pirmsskolas izglītības vadlīnijām.</w:t>
      </w: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lastRenderedPageBreak/>
        <w:t>UZDEVUMA KRĀJUMS SNIEDZ IESPĒJU RAKSTUROT PIRMSSKOLAS VECUMA BĒRNU ZINĀŠANAS UN PRASMES 10 PAMATJOMĀS: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1. bloks. Sociālās un emocionālās prasmes, patstāvības iemaņas (pašapkalpošanās un pašaprūpe)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2. bloks. Orientēšanās apkārtnē, dabas procesos un sabiedriskās dzīves norisēs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Savukārt trešā , ceturtā, piektā un sestā bloka saturs veidots kognitīvo prasmju novērtēšanai un raksturojumam: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3. Uzmanība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4. Runas un valodas sapratne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5. Domāšana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6. bloks. Atmiņa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Septītā, astotā, devītā un desmitā bloka saturs veidots bērna akadēmisko zināšanu apguves jeb primāro mācīšanās prasmju veidošanās novērtēšanai. Vispārējā motorika un sīkā motorika tiek novērtēta un raksturota vienlaicīgi ar rakstīšanas prasmēm: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7. Matemātiskās prasmes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8. Lasīšanas prasmes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9. Vispārējā motorika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10. Sīkā motorika, atdarināšana pēc parauga un rakstīšanas prasmes</w:t>
      </w:r>
    </w:p>
    <w:p w:rsidR="00510E77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UZDEVUMA KRĀJUMS PAREDZ PIRMSSKOLAS VECUMA BĒRNU DEMONSTRĒTO ZINĀŠANU UN PRASMJU APGUVES NOVĒRTĒŠANU TRĪS LĪMEŅOS: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1. Uzdevumu izpilda (+) jeb demonstrē apgūtas uzdevumā ietvertās aktuālās zināšanas un prasmes.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2. Uzdevumu izpilda daļēji (+/-) jeb demonstrē daļēji apgūtas jeb nepilnā apjomā uzdevumā ietvertās aktuālās zināšanas un prasmes. 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3. Uzdevumu neizpilda (-) jeb nespēj demonstrēt uzdevumā ietvertās aktuālās zināšanas un prasmes.</w:t>
      </w:r>
    </w:p>
    <w:p w:rsidR="00715E35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UZDEVUMU KRĀJUMA REĢISTRĀCIJAS TABULA ļauj kompakti apvienot</w:t>
      </w:r>
      <w:r w:rsidR="00715E35" w:rsidRPr="00B4119C">
        <w:rPr>
          <w:color w:val="FFFFFF" w:themeColor="background1"/>
          <w:sz w:val="24"/>
          <w:szCs w:val="24"/>
        </w:rPr>
        <w:t xml:space="preserve"> daudzveidīgu informāciju, </w:t>
      </w:r>
      <w:r w:rsidRPr="00B4119C">
        <w:rPr>
          <w:color w:val="FFFFFF" w:themeColor="background1"/>
          <w:sz w:val="24"/>
          <w:szCs w:val="24"/>
        </w:rPr>
        <w:t>kā</w:t>
      </w:r>
      <w:r w:rsidR="00715E35" w:rsidRPr="00B4119C">
        <w:rPr>
          <w:color w:val="FFFFFF" w:themeColor="background1"/>
          <w:sz w:val="24"/>
          <w:szCs w:val="24"/>
        </w:rPr>
        <w:t xml:space="preserve"> arī kalpo par zināšanu un prasmju pārbaudes norises shēmu. Reģistrācijas tabula satur sekojošas sadaļas: 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1.</w:t>
      </w:r>
      <w:r w:rsidRPr="00B4119C">
        <w:rPr>
          <w:color w:val="FFFFFF" w:themeColor="background1"/>
          <w:sz w:val="24"/>
          <w:szCs w:val="24"/>
        </w:rPr>
        <w:tab/>
        <w:t>vecāku un skolotāju sniegtā informācija;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2.</w:t>
      </w:r>
      <w:r w:rsidRPr="00B4119C">
        <w:rPr>
          <w:color w:val="FFFFFF" w:themeColor="background1"/>
          <w:sz w:val="24"/>
          <w:szCs w:val="24"/>
        </w:rPr>
        <w:tab/>
        <w:t>konsultāciju apmeklējuma iemesls, informācija par bērna gaitām pirmsskolas izglītības iestādē, vecāku komentāri par bērna attīstību, zināšanām, raksturu, attieksmi pret mācību procesu;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lastRenderedPageBreak/>
        <w:t>3.</w:t>
      </w:r>
      <w:r w:rsidRPr="00B4119C">
        <w:rPr>
          <w:color w:val="FFFFFF" w:themeColor="background1"/>
          <w:sz w:val="24"/>
          <w:szCs w:val="24"/>
        </w:rPr>
        <w:tab/>
        <w:t>novērojumu par bērna uzdevumu un jautājumu izpratni, organizētību darba procesā, interesi un komunikācijas iemaņām reģistrāciju;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4.</w:t>
      </w:r>
      <w:r w:rsidRPr="00B4119C">
        <w:rPr>
          <w:color w:val="FFFFFF" w:themeColor="background1"/>
          <w:sz w:val="24"/>
          <w:szCs w:val="24"/>
        </w:rPr>
        <w:tab/>
        <w:t>demonstrēto zināšanu un prasmju apguves līmeņa reģistrāciju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5.</w:t>
      </w:r>
      <w:r w:rsidRPr="00B4119C">
        <w:rPr>
          <w:color w:val="FFFFFF" w:themeColor="background1"/>
          <w:sz w:val="24"/>
          <w:szCs w:val="24"/>
        </w:rPr>
        <w:tab/>
        <w:t>Komentāru, secinājumu un rekomendāciju sadaļu</w:t>
      </w:r>
    </w:p>
    <w:p w:rsidR="00715E35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PAREDZAMIE UZDEVUMA KRĀJUMA LIETOTĀJI: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Uzdevumu krājums veidots kā instruments profesionāļiem, kas ikdienā veic bērnu fiziskās, kognitīvās un sociālās attīstības izvērtēšanu, piedalās atzinumu un rekomendāciju sastādīšanā - psihologiem un speciālās izglītības skolotājiem. 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510E77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510E77">
      <w:pPr>
        <w:pStyle w:val="NoSpacing"/>
        <w:spacing w:line="276" w:lineRule="auto"/>
        <w:jc w:val="center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PIELIKUMI: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</w:t>
      </w:r>
      <w:r w:rsidR="00510E77" w:rsidRPr="00B4119C">
        <w:rPr>
          <w:color w:val="FFFFFF" w:themeColor="background1"/>
          <w:sz w:val="24"/>
          <w:szCs w:val="24"/>
        </w:rPr>
        <w:t>.</w:t>
      </w:r>
      <w:r w:rsidR="00510E77" w:rsidRPr="00B4119C">
        <w:rPr>
          <w:color w:val="FFFFFF" w:themeColor="background1"/>
          <w:sz w:val="24"/>
          <w:szCs w:val="24"/>
        </w:rPr>
        <w:tab/>
        <w:t>BURTNĪCAS (ATTĒLI UN JAUTĀJUMI):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1)</w:t>
      </w:r>
      <w:r w:rsidRPr="00B4119C">
        <w:rPr>
          <w:color w:val="FFFFFF" w:themeColor="background1"/>
          <w:sz w:val="24"/>
          <w:szCs w:val="24"/>
        </w:rPr>
        <w:tab/>
        <w:t xml:space="preserve">Sociālās un emocionālās prasmes, patstāvība (pašapkalpošanās </w:t>
      </w:r>
      <w:proofErr w:type="spellStart"/>
      <w:r w:rsidRPr="00B4119C">
        <w:rPr>
          <w:color w:val="FFFFFF" w:themeColor="background1"/>
          <w:sz w:val="24"/>
          <w:szCs w:val="24"/>
        </w:rPr>
        <w:t>unpašaprūpe</w:t>
      </w:r>
      <w:proofErr w:type="spellEnd"/>
      <w:r w:rsidRPr="00B4119C">
        <w:rPr>
          <w:color w:val="FFFFFF" w:themeColor="background1"/>
          <w:sz w:val="24"/>
          <w:szCs w:val="24"/>
        </w:rPr>
        <w:t>) (</w:t>
      </w:r>
      <w:proofErr w:type="spellStart"/>
      <w:r w:rsidRPr="00B4119C">
        <w:rPr>
          <w:color w:val="FFFFFF" w:themeColor="background1"/>
          <w:sz w:val="24"/>
          <w:szCs w:val="24"/>
        </w:rPr>
        <w:t>Soc</w:t>
      </w:r>
      <w:proofErr w:type="spellEnd"/>
      <w:r w:rsidRPr="00B4119C">
        <w:rPr>
          <w:color w:val="FFFFFF" w:themeColor="background1"/>
          <w:sz w:val="24"/>
          <w:szCs w:val="24"/>
        </w:rPr>
        <w:t>). Orientēšanās apkārtnē, dabas procesos un sabiedriskās dzīves norisēs (</w:t>
      </w:r>
      <w:proofErr w:type="spellStart"/>
      <w:r w:rsidRPr="00B4119C">
        <w:rPr>
          <w:color w:val="FFFFFF" w:themeColor="background1"/>
          <w:sz w:val="24"/>
          <w:szCs w:val="24"/>
        </w:rPr>
        <w:t>Zin</w:t>
      </w:r>
      <w:proofErr w:type="spellEnd"/>
      <w:r w:rsidRPr="00B4119C">
        <w:rPr>
          <w:color w:val="FFFFFF" w:themeColor="background1"/>
          <w:sz w:val="24"/>
          <w:szCs w:val="24"/>
        </w:rPr>
        <w:t>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2)</w:t>
      </w:r>
      <w:r w:rsidRPr="00B4119C">
        <w:rPr>
          <w:color w:val="FFFFFF" w:themeColor="background1"/>
          <w:sz w:val="24"/>
          <w:szCs w:val="24"/>
        </w:rPr>
        <w:tab/>
        <w:t>Runa un valodas sapratne (</w:t>
      </w:r>
      <w:proofErr w:type="spellStart"/>
      <w:r w:rsidRPr="00B4119C">
        <w:rPr>
          <w:color w:val="FFFFFF" w:themeColor="background1"/>
          <w:sz w:val="24"/>
          <w:szCs w:val="24"/>
        </w:rPr>
        <w:t>RuVa</w:t>
      </w:r>
      <w:proofErr w:type="spellEnd"/>
      <w:r w:rsidRPr="00B4119C">
        <w:rPr>
          <w:color w:val="FFFFFF" w:themeColor="background1"/>
          <w:sz w:val="24"/>
          <w:szCs w:val="24"/>
        </w:rPr>
        <w:t>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3)</w:t>
      </w:r>
      <w:r w:rsidRPr="00B4119C">
        <w:rPr>
          <w:color w:val="FFFFFF" w:themeColor="background1"/>
          <w:sz w:val="24"/>
          <w:szCs w:val="24"/>
        </w:rPr>
        <w:tab/>
        <w:t>Domāšana (Do) 2.daļas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4)</w:t>
      </w:r>
      <w:r w:rsidRPr="00B4119C">
        <w:rPr>
          <w:color w:val="FFFFFF" w:themeColor="background1"/>
          <w:sz w:val="24"/>
          <w:szCs w:val="24"/>
        </w:rPr>
        <w:tab/>
        <w:t>Lasīšanas prasmes (</w:t>
      </w:r>
      <w:proofErr w:type="spellStart"/>
      <w:r w:rsidRPr="00B4119C">
        <w:rPr>
          <w:color w:val="FFFFFF" w:themeColor="background1"/>
          <w:sz w:val="24"/>
          <w:szCs w:val="24"/>
        </w:rPr>
        <w:t>Las</w:t>
      </w:r>
      <w:proofErr w:type="spellEnd"/>
      <w:r w:rsidRPr="00B4119C">
        <w:rPr>
          <w:color w:val="FFFFFF" w:themeColor="background1"/>
          <w:sz w:val="24"/>
          <w:szCs w:val="24"/>
        </w:rPr>
        <w:t>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5)</w:t>
      </w:r>
      <w:r w:rsidRPr="00B4119C">
        <w:rPr>
          <w:color w:val="FFFFFF" w:themeColor="background1"/>
          <w:sz w:val="24"/>
          <w:szCs w:val="24"/>
        </w:rPr>
        <w:tab/>
        <w:t>Matemātiskās prasmes (Mat)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54C86F7B" wp14:editId="2869A424">
            <wp:extent cx="3686628" cy="3123894"/>
            <wp:effectExtent l="0" t="0" r="9525" b="635"/>
            <wp:docPr id="2" name="Picture 2" descr="C:\Users\Aldis\AppData\Local\Temp\_IGP2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dis\AppData\Local\Temp\_IGP24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45" cy="31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lastRenderedPageBreak/>
        <w:t>2.</w:t>
      </w:r>
      <w:r w:rsidRPr="00B4119C">
        <w:rPr>
          <w:color w:val="FFFFFF" w:themeColor="background1"/>
          <w:sz w:val="24"/>
          <w:szCs w:val="24"/>
        </w:rPr>
        <w:tab/>
        <w:t>ATTĒLI NO DIVĀM, TRĪS, ČETRĀM, SEŠĀM UN DEVIŅĀM DAĻĀM (SAGRIEZTIE ATTĒLI):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1)</w:t>
      </w:r>
      <w:r w:rsidRPr="00B4119C">
        <w:rPr>
          <w:color w:val="FFFFFF" w:themeColor="background1"/>
          <w:sz w:val="24"/>
          <w:szCs w:val="24"/>
        </w:rPr>
        <w:tab/>
        <w:t>divas (bumba, balons, suns) un trīs daļas (zēns)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2)</w:t>
      </w:r>
      <w:r w:rsidRPr="00B4119C">
        <w:rPr>
          <w:color w:val="FFFFFF" w:themeColor="background1"/>
          <w:sz w:val="24"/>
          <w:szCs w:val="24"/>
        </w:rPr>
        <w:tab/>
        <w:t>četras daļas (māja)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3)</w:t>
      </w:r>
      <w:r w:rsidRPr="00B4119C">
        <w:rPr>
          <w:color w:val="FFFFFF" w:themeColor="background1"/>
          <w:sz w:val="24"/>
          <w:szCs w:val="24"/>
        </w:rPr>
        <w:tab/>
        <w:t>sešas daļas (automašīna)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4)</w:t>
      </w:r>
      <w:r w:rsidRPr="00B4119C">
        <w:rPr>
          <w:color w:val="FFFFFF" w:themeColor="background1"/>
          <w:sz w:val="24"/>
          <w:szCs w:val="24"/>
        </w:rPr>
        <w:tab/>
        <w:t>deviņas daļas (cilvēka seja)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6D667279" wp14:editId="0E4270E4">
            <wp:extent cx="3962400" cy="3100259"/>
            <wp:effectExtent l="0" t="0" r="0" b="5080"/>
            <wp:docPr id="4" name="Picture 4" descr="C:\Users\Aldis\AppData\Local\Temp\_IGP2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dis\AppData\Local\Temp\_IGP24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44" cy="31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35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4119C" w:rsidRPr="00B4119C" w:rsidRDefault="00B4119C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3.</w:t>
      </w:r>
      <w:r w:rsidRPr="00B4119C">
        <w:rPr>
          <w:color w:val="FFFFFF" w:themeColor="background1"/>
          <w:sz w:val="24"/>
          <w:szCs w:val="24"/>
        </w:rPr>
        <w:tab/>
        <w:t>40 KARTĪŠU KOMPLEKTS (KLASIFIKĀCIJA</w:t>
      </w:r>
      <w:r w:rsidR="00715E35" w:rsidRPr="00B4119C">
        <w:rPr>
          <w:color w:val="FFFFFF" w:themeColor="background1"/>
          <w:sz w:val="24"/>
          <w:szCs w:val="24"/>
        </w:rPr>
        <w:t>) (sieviete, vīrietis, bērns ar rotaļlietu, lapsa, cūka, pīle, zvirbulis, banāns, ābols, kartupelis, burkāns, pienene, margrietiņa, krūze, kastrolis, gulta</w:t>
      </w:r>
      <w:r w:rsidRPr="00B4119C">
        <w:rPr>
          <w:color w:val="FFFFFF" w:themeColor="background1"/>
          <w:sz w:val="24"/>
          <w:szCs w:val="24"/>
        </w:rPr>
        <w:t>, skapis, jaka, bikses, kleita)</w:t>
      </w:r>
    </w:p>
    <w:p w:rsidR="00B4119C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092E4573" wp14:editId="4F2AF0E4">
            <wp:extent cx="4281714" cy="2867190"/>
            <wp:effectExtent l="0" t="0" r="5080" b="0"/>
            <wp:docPr id="5" name="Picture 5" descr="C:\Users\Aldis\AppData\Local\Temp\_IGP2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dis\AppData\Local\Temp\_IGP24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4" cy="28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lastRenderedPageBreak/>
        <w:t>4.</w:t>
      </w:r>
      <w:r w:rsidRPr="00B4119C">
        <w:rPr>
          <w:color w:val="FFFFFF" w:themeColor="background1"/>
          <w:sz w:val="24"/>
          <w:szCs w:val="24"/>
        </w:rPr>
        <w:tab/>
        <w:t>SIŽETA ATTĒLI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1)</w:t>
      </w:r>
      <w:r w:rsidRPr="00B4119C">
        <w:rPr>
          <w:color w:val="FFFFFF" w:themeColor="background1"/>
          <w:sz w:val="24"/>
          <w:szCs w:val="24"/>
        </w:rPr>
        <w:tab/>
        <w:t>3 kartītes (Meitene dāvina mātei ziedus. Zēns un dāvana. Bērns ēd banānu)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2)</w:t>
      </w:r>
      <w:r w:rsidRPr="00B4119C">
        <w:rPr>
          <w:color w:val="FFFFFF" w:themeColor="background1"/>
          <w:sz w:val="24"/>
          <w:szCs w:val="24"/>
        </w:rPr>
        <w:tab/>
        <w:t>4 kartītes (Meitene ar māti klāj pusdienu galdu. Bērni ceļ sniegavīru. Kaķis ķer putniņu. Ģimene iepērkas veikalā)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3)</w:t>
      </w:r>
      <w:r w:rsidRPr="00B4119C">
        <w:rPr>
          <w:color w:val="FFFFFF" w:themeColor="background1"/>
          <w:sz w:val="24"/>
          <w:szCs w:val="24"/>
        </w:rPr>
        <w:tab/>
        <w:t>5 kartītes (Futb</w:t>
      </w:r>
      <w:r w:rsidR="00510E77" w:rsidRPr="00B4119C">
        <w:rPr>
          <w:color w:val="FFFFFF" w:themeColor="background1"/>
          <w:sz w:val="24"/>
          <w:szCs w:val="24"/>
        </w:rPr>
        <w:t>ols. Meitene mazgā rotaļu lāci)</w:t>
      </w:r>
    </w:p>
    <w:p w:rsidR="00510E77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3CC63018" wp14:editId="1A2FEB8D">
            <wp:extent cx="4078514" cy="2731120"/>
            <wp:effectExtent l="0" t="0" r="0" b="0"/>
            <wp:docPr id="6" name="Picture 6" descr="C:\Users\Aldis\AppData\Local\Temp\_IGP2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dis\AppData\Local\Temp\_IGP24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00" cy="27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10E77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510E77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510E77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5.</w:t>
      </w:r>
      <w:r w:rsidRPr="00B4119C">
        <w:rPr>
          <w:color w:val="FFFFFF" w:themeColor="background1"/>
          <w:sz w:val="24"/>
          <w:szCs w:val="24"/>
        </w:rPr>
        <w:tab/>
        <w:t xml:space="preserve">LIETVĀRDU ATTĒLI </w:t>
      </w:r>
      <w:r w:rsidR="00715E35" w:rsidRPr="00B4119C">
        <w:rPr>
          <w:color w:val="FFFFFF" w:themeColor="background1"/>
          <w:sz w:val="24"/>
          <w:szCs w:val="24"/>
        </w:rPr>
        <w:t>(bumba, ābols, lācis, kurpe, krūze, margrietiņa, zivs, automašīna, pīle</w:t>
      </w:r>
      <w:r w:rsidRPr="00B4119C">
        <w:rPr>
          <w:color w:val="FFFFFF" w:themeColor="background1"/>
          <w:sz w:val="24"/>
          <w:szCs w:val="24"/>
        </w:rPr>
        <w:t>, zvirbulis, zēns, kaķis, suns)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 </w:t>
      </w:r>
      <w:r w:rsidRPr="00B4119C">
        <w:rPr>
          <w:noProof/>
          <w:color w:val="FFFFFF" w:themeColor="background1"/>
          <w:lang w:eastAsia="lv-LV"/>
        </w:rPr>
        <w:drawing>
          <wp:inline distT="0" distB="0" distL="0" distR="0" wp14:anchorId="5DB9E468" wp14:editId="3F7C5827">
            <wp:extent cx="3947885" cy="3345273"/>
            <wp:effectExtent l="0" t="0" r="0" b="7620"/>
            <wp:docPr id="3" name="Picture 3" descr="C:\Users\Aldis\AppData\Local\Temp\_IGP2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dis\AppData\Local\Temp\_IGP24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25" cy="33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CC4B39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6.</w:t>
      </w:r>
      <w:r w:rsidRPr="00B4119C">
        <w:rPr>
          <w:color w:val="FFFFFF" w:themeColor="background1"/>
          <w:sz w:val="24"/>
          <w:szCs w:val="24"/>
        </w:rPr>
        <w:tab/>
        <w:t>„SĪKĀ MOTORIKA, ATDARINĀŠANA PĒC PARAUGA UN RAKSTĪŠANAS PRASMES” DARBA LAPAS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CC4B39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7.</w:t>
      </w:r>
      <w:r w:rsidRPr="00B4119C">
        <w:rPr>
          <w:color w:val="FFFFFF" w:themeColor="background1"/>
          <w:sz w:val="24"/>
          <w:szCs w:val="24"/>
        </w:rPr>
        <w:tab/>
        <w:t>UZDEVUMU KRĀJUMA „PIRMSSKOLAS VECUMA BĒRNU (NO 3 LĪDZ 7 GADI) ZINĀŠANU, PRASMJU APGUVES LĪMEŅA NOVĒRTĒŠANA UN RAKSTUROJUMS” REĢISTRĀCIJAS TABULAS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CC4B39" w:rsidRPr="00B4119C" w:rsidRDefault="00CC4B39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CC4B39" w:rsidP="00715E35">
      <w:pPr>
        <w:pStyle w:val="NoSpacing"/>
        <w:spacing w:line="276" w:lineRule="auto"/>
        <w:jc w:val="both"/>
        <w:rPr>
          <w:b/>
          <w:color w:val="FFFFFF" w:themeColor="background1"/>
          <w:sz w:val="24"/>
          <w:szCs w:val="24"/>
        </w:rPr>
      </w:pPr>
      <w:r w:rsidRPr="00B4119C">
        <w:rPr>
          <w:b/>
          <w:color w:val="FFFFFF" w:themeColor="background1"/>
          <w:sz w:val="24"/>
          <w:szCs w:val="24"/>
        </w:rPr>
        <w:t>KOMENTĀRI PAR UZDEVUMU KRĀJUMU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Visi uzskates materiāli, darba lapas un grāmata atrodas kartona kastē. Grāmata A4 formāta. Uzdevumu burtnīcas (A5 formāts) iesietas spirālveida blokos, kas ļauj viegli pāršķirt lapas. Pārējie attēli izvietoti caurspīdīgās mapēs. 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 xml:space="preserve">Attēli veikti digitālajā drukā. Uzdevumu burtnīcas un pārējie pielikuma materiāli abpusēji laminēti. Laminēšana veikta ar jaunas paaudzes tehnoloģiju, kas papīru padara izturīgu un ļauj viegli notīrīt smērējumus. 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CC4B39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Uzdevumu krājum</w:t>
      </w:r>
      <w:r w:rsidR="00CC4B39" w:rsidRPr="00B4119C">
        <w:rPr>
          <w:color w:val="FFFFFF" w:themeColor="background1"/>
          <w:sz w:val="24"/>
          <w:szCs w:val="24"/>
        </w:rPr>
        <w:t>a a</w:t>
      </w:r>
      <w:r w:rsidRPr="00B4119C">
        <w:rPr>
          <w:color w:val="FFFFFF" w:themeColor="background1"/>
          <w:sz w:val="24"/>
          <w:szCs w:val="24"/>
        </w:rPr>
        <w:t>utora tiesības pārstāv tipogrāfija SIA DRUKĀTAVA</w:t>
      </w:r>
      <w:r w:rsidR="00CC4B39" w:rsidRPr="00B4119C">
        <w:rPr>
          <w:color w:val="FFFFFF" w:themeColor="background1"/>
          <w:sz w:val="24"/>
          <w:szCs w:val="24"/>
        </w:rPr>
        <w:t xml:space="preserve">. </w:t>
      </w:r>
    </w:p>
    <w:p w:rsidR="00715E35" w:rsidRPr="00B4119C" w:rsidRDefault="00CC4B39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  <w:r w:rsidRPr="00B4119C">
        <w:rPr>
          <w:color w:val="FFFFFF" w:themeColor="background1"/>
          <w:sz w:val="24"/>
          <w:szCs w:val="24"/>
        </w:rPr>
        <w:t>Informatīva rakstura jautājum</w:t>
      </w:r>
      <w:r w:rsidR="00B4119C" w:rsidRPr="00B4119C">
        <w:rPr>
          <w:color w:val="FFFFFF" w:themeColor="background1"/>
          <w:sz w:val="24"/>
          <w:szCs w:val="24"/>
        </w:rPr>
        <w:t>i tiek uzdoti</w:t>
      </w:r>
      <w:r w:rsidRPr="00B4119C">
        <w:rPr>
          <w:color w:val="FFFFFF" w:themeColor="background1"/>
          <w:sz w:val="24"/>
          <w:szCs w:val="24"/>
        </w:rPr>
        <w:t xml:space="preserve"> autoram personiski</w:t>
      </w:r>
      <w:r w:rsidR="00B4119C" w:rsidRPr="00B4119C">
        <w:rPr>
          <w:color w:val="FFFFFF" w:themeColor="background1"/>
          <w:sz w:val="24"/>
          <w:szCs w:val="24"/>
        </w:rPr>
        <w:t xml:space="preserve">: </w:t>
      </w:r>
      <w:r w:rsidR="00715E35" w:rsidRPr="00B4119C">
        <w:rPr>
          <w:color w:val="FFFFFF" w:themeColor="background1"/>
          <w:sz w:val="24"/>
          <w:szCs w:val="24"/>
        </w:rPr>
        <w:t>nora</w:t>
      </w:r>
      <w:r w:rsidR="00997938">
        <w:rPr>
          <w:color w:val="FFFFFF" w:themeColor="background1"/>
          <w:sz w:val="24"/>
          <w:szCs w:val="24"/>
        </w:rPr>
        <w:t>.razgaila</w:t>
      </w:r>
      <w:r w:rsidR="00715E35" w:rsidRPr="00B4119C">
        <w:rPr>
          <w:color w:val="FFFFFF" w:themeColor="background1"/>
          <w:sz w:val="24"/>
          <w:szCs w:val="24"/>
        </w:rPr>
        <w:t>@</w:t>
      </w:r>
      <w:r w:rsidR="00997938">
        <w:rPr>
          <w:color w:val="FFFFFF" w:themeColor="background1"/>
          <w:sz w:val="24"/>
          <w:szCs w:val="24"/>
        </w:rPr>
        <w:t>gmai</w:t>
      </w:r>
      <w:bookmarkStart w:id="0" w:name="_GoBack"/>
      <w:bookmarkEnd w:id="0"/>
      <w:r w:rsidR="00997938">
        <w:rPr>
          <w:color w:val="FFFFFF" w:themeColor="background1"/>
          <w:sz w:val="24"/>
          <w:szCs w:val="24"/>
        </w:rPr>
        <w:t>l.com</w:t>
      </w:r>
      <w:r w:rsidR="00715E35" w:rsidRPr="00B4119C">
        <w:rPr>
          <w:color w:val="FFFFFF" w:themeColor="background1"/>
          <w:sz w:val="24"/>
          <w:szCs w:val="24"/>
        </w:rPr>
        <w:t xml:space="preserve"> vai mob.29434010</w:t>
      </w:r>
      <w:r w:rsidR="00B4119C">
        <w:rPr>
          <w:color w:val="FFFFFF" w:themeColor="background1"/>
          <w:sz w:val="24"/>
          <w:szCs w:val="24"/>
        </w:rPr>
        <w:t>.</w:t>
      </w: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715E35" w:rsidRPr="00B4119C" w:rsidRDefault="00715E35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p w:rsidR="00BB1F3C" w:rsidRPr="00B4119C" w:rsidRDefault="00997938" w:rsidP="00715E35">
      <w:pPr>
        <w:pStyle w:val="NoSpacing"/>
        <w:spacing w:line="276" w:lineRule="auto"/>
        <w:jc w:val="both"/>
        <w:rPr>
          <w:color w:val="FFFFFF" w:themeColor="background1"/>
          <w:sz w:val="24"/>
          <w:szCs w:val="24"/>
        </w:rPr>
      </w:pPr>
    </w:p>
    <w:sectPr w:rsidR="00BB1F3C" w:rsidRPr="00B411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AF"/>
    <w:rsid w:val="00000691"/>
    <w:rsid w:val="000240AA"/>
    <w:rsid w:val="00037193"/>
    <w:rsid w:val="00060D5E"/>
    <w:rsid w:val="000653D9"/>
    <w:rsid w:val="00071F7A"/>
    <w:rsid w:val="00072012"/>
    <w:rsid w:val="00076749"/>
    <w:rsid w:val="0008068F"/>
    <w:rsid w:val="00084884"/>
    <w:rsid w:val="00084DAC"/>
    <w:rsid w:val="00085254"/>
    <w:rsid w:val="00093443"/>
    <w:rsid w:val="00093F93"/>
    <w:rsid w:val="000A0878"/>
    <w:rsid w:val="000A2D83"/>
    <w:rsid w:val="000A763A"/>
    <w:rsid w:val="000B136C"/>
    <w:rsid w:val="000D003F"/>
    <w:rsid w:val="000F03A4"/>
    <w:rsid w:val="000F7176"/>
    <w:rsid w:val="000F7D47"/>
    <w:rsid w:val="001017A8"/>
    <w:rsid w:val="00102F0F"/>
    <w:rsid w:val="00106C76"/>
    <w:rsid w:val="001076D6"/>
    <w:rsid w:val="00120884"/>
    <w:rsid w:val="0012265F"/>
    <w:rsid w:val="00132F73"/>
    <w:rsid w:val="00136FE1"/>
    <w:rsid w:val="001666B4"/>
    <w:rsid w:val="00182170"/>
    <w:rsid w:val="00191853"/>
    <w:rsid w:val="001C5A79"/>
    <w:rsid w:val="001D19E4"/>
    <w:rsid w:val="001D6343"/>
    <w:rsid w:val="001D6671"/>
    <w:rsid w:val="001E13BF"/>
    <w:rsid w:val="001F3908"/>
    <w:rsid w:val="001F4146"/>
    <w:rsid w:val="00200825"/>
    <w:rsid w:val="002202C4"/>
    <w:rsid w:val="002339DB"/>
    <w:rsid w:val="002367DA"/>
    <w:rsid w:val="00242A1C"/>
    <w:rsid w:val="002833F2"/>
    <w:rsid w:val="00291608"/>
    <w:rsid w:val="002A3470"/>
    <w:rsid w:val="002A6970"/>
    <w:rsid w:val="002B444F"/>
    <w:rsid w:val="002B6D88"/>
    <w:rsid w:val="002C56A0"/>
    <w:rsid w:val="002D0B4C"/>
    <w:rsid w:val="002D6446"/>
    <w:rsid w:val="002F7A76"/>
    <w:rsid w:val="003029EE"/>
    <w:rsid w:val="00311E3B"/>
    <w:rsid w:val="003216A5"/>
    <w:rsid w:val="00324376"/>
    <w:rsid w:val="00344D2D"/>
    <w:rsid w:val="003452DA"/>
    <w:rsid w:val="003564B2"/>
    <w:rsid w:val="00365064"/>
    <w:rsid w:val="00373FE6"/>
    <w:rsid w:val="00381C8A"/>
    <w:rsid w:val="0038496A"/>
    <w:rsid w:val="003A618E"/>
    <w:rsid w:val="003A6BF0"/>
    <w:rsid w:val="003B1234"/>
    <w:rsid w:val="003B2BCF"/>
    <w:rsid w:val="003B594F"/>
    <w:rsid w:val="00411531"/>
    <w:rsid w:val="004338FF"/>
    <w:rsid w:val="004438E4"/>
    <w:rsid w:val="00460484"/>
    <w:rsid w:val="004636EA"/>
    <w:rsid w:val="00481255"/>
    <w:rsid w:val="004973F8"/>
    <w:rsid w:val="004A5C91"/>
    <w:rsid w:val="004C16A2"/>
    <w:rsid w:val="004F510B"/>
    <w:rsid w:val="00510E77"/>
    <w:rsid w:val="005213C2"/>
    <w:rsid w:val="0053246C"/>
    <w:rsid w:val="005357A1"/>
    <w:rsid w:val="0055368F"/>
    <w:rsid w:val="00554253"/>
    <w:rsid w:val="00556085"/>
    <w:rsid w:val="00575DD2"/>
    <w:rsid w:val="00585FA2"/>
    <w:rsid w:val="005B1A9E"/>
    <w:rsid w:val="005C07EE"/>
    <w:rsid w:val="005C18FA"/>
    <w:rsid w:val="005C1B61"/>
    <w:rsid w:val="005D4E37"/>
    <w:rsid w:val="005E7B40"/>
    <w:rsid w:val="00633F39"/>
    <w:rsid w:val="006432AE"/>
    <w:rsid w:val="0064648E"/>
    <w:rsid w:val="00661764"/>
    <w:rsid w:val="00664E52"/>
    <w:rsid w:val="00673D92"/>
    <w:rsid w:val="0067407A"/>
    <w:rsid w:val="006753F7"/>
    <w:rsid w:val="00686EF7"/>
    <w:rsid w:val="00693CE5"/>
    <w:rsid w:val="006A007F"/>
    <w:rsid w:val="006A03F8"/>
    <w:rsid w:val="006A778A"/>
    <w:rsid w:val="006B1E88"/>
    <w:rsid w:val="006B738E"/>
    <w:rsid w:val="006D5096"/>
    <w:rsid w:val="006F2E68"/>
    <w:rsid w:val="00715E35"/>
    <w:rsid w:val="00716907"/>
    <w:rsid w:val="00723057"/>
    <w:rsid w:val="0073352F"/>
    <w:rsid w:val="00742665"/>
    <w:rsid w:val="00756450"/>
    <w:rsid w:val="00791DCC"/>
    <w:rsid w:val="00792FC3"/>
    <w:rsid w:val="007A3D09"/>
    <w:rsid w:val="007F621E"/>
    <w:rsid w:val="00800C12"/>
    <w:rsid w:val="00802B75"/>
    <w:rsid w:val="00802CC5"/>
    <w:rsid w:val="00813B5B"/>
    <w:rsid w:val="008272F8"/>
    <w:rsid w:val="00837FF3"/>
    <w:rsid w:val="0086273F"/>
    <w:rsid w:val="008721C2"/>
    <w:rsid w:val="0089213B"/>
    <w:rsid w:val="008A0F00"/>
    <w:rsid w:val="008A1102"/>
    <w:rsid w:val="008A1D4C"/>
    <w:rsid w:val="008F5C31"/>
    <w:rsid w:val="00902F00"/>
    <w:rsid w:val="009060ED"/>
    <w:rsid w:val="00915355"/>
    <w:rsid w:val="00917813"/>
    <w:rsid w:val="00923830"/>
    <w:rsid w:val="00925045"/>
    <w:rsid w:val="00930101"/>
    <w:rsid w:val="00960899"/>
    <w:rsid w:val="00967E7D"/>
    <w:rsid w:val="00983CC8"/>
    <w:rsid w:val="00986E8D"/>
    <w:rsid w:val="00997938"/>
    <w:rsid w:val="009C2132"/>
    <w:rsid w:val="009D13E7"/>
    <w:rsid w:val="009E1441"/>
    <w:rsid w:val="009E441B"/>
    <w:rsid w:val="009E63FB"/>
    <w:rsid w:val="009F098E"/>
    <w:rsid w:val="009F18AF"/>
    <w:rsid w:val="009F5B16"/>
    <w:rsid w:val="00A20C6A"/>
    <w:rsid w:val="00A24881"/>
    <w:rsid w:val="00A25AFA"/>
    <w:rsid w:val="00A2619E"/>
    <w:rsid w:val="00A3140E"/>
    <w:rsid w:val="00A34A25"/>
    <w:rsid w:val="00A4024D"/>
    <w:rsid w:val="00A5008B"/>
    <w:rsid w:val="00A51746"/>
    <w:rsid w:val="00A53C3E"/>
    <w:rsid w:val="00A66B22"/>
    <w:rsid w:val="00AA7C1A"/>
    <w:rsid w:val="00AD1365"/>
    <w:rsid w:val="00AD320B"/>
    <w:rsid w:val="00AE7DBD"/>
    <w:rsid w:val="00AF7A00"/>
    <w:rsid w:val="00B006FC"/>
    <w:rsid w:val="00B01970"/>
    <w:rsid w:val="00B14C21"/>
    <w:rsid w:val="00B1610C"/>
    <w:rsid w:val="00B27C68"/>
    <w:rsid w:val="00B339A9"/>
    <w:rsid w:val="00B4119C"/>
    <w:rsid w:val="00B507D9"/>
    <w:rsid w:val="00B63BDF"/>
    <w:rsid w:val="00B84233"/>
    <w:rsid w:val="00B9781C"/>
    <w:rsid w:val="00BB3A06"/>
    <w:rsid w:val="00BD1FAA"/>
    <w:rsid w:val="00BE7BD1"/>
    <w:rsid w:val="00BF249A"/>
    <w:rsid w:val="00BF6CE4"/>
    <w:rsid w:val="00C0120D"/>
    <w:rsid w:val="00C3195B"/>
    <w:rsid w:val="00C35479"/>
    <w:rsid w:val="00C42639"/>
    <w:rsid w:val="00C55DA8"/>
    <w:rsid w:val="00C602DA"/>
    <w:rsid w:val="00C624AD"/>
    <w:rsid w:val="00C71B74"/>
    <w:rsid w:val="00C75052"/>
    <w:rsid w:val="00C82288"/>
    <w:rsid w:val="00C91CA1"/>
    <w:rsid w:val="00CA5582"/>
    <w:rsid w:val="00CC1B5A"/>
    <w:rsid w:val="00CC4B39"/>
    <w:rsid w:val="00CD5316"/>
    <w:rsid w:val="00CD6485"/>
    <w:rsid w:val="00CE2235"/>
    <w:rsid w:val="00CE4A47"/>
    <w:rsid w:val="00CF7D52"/>
    <w:rsid w:val="00D03CA7"/>
    <w:rsid w:val="00D10B01"/>
    <w:rsid w:val="00D16C23"/>
    <w:rsid w:val="00D24198"/>
    <w:rsid w:val="00D2623A"/>
    <w:rsid w:val="00D406B7"/>
    <w:rsid w:val="00D50F7E"/>
    <w:rsid w:val="00D52653"/>
    <w:rsid w:val="00D57AAA"/>
    <w:rsid w:val="00D81594"/>
    <w:rsid w:val="00DE1F26"/>
    <w:rsid w:val="00DF086B"/>
    <w:rsid w:val="00DF4858"/>
    <w:rsid w:val="00DF70FC"/>
    <w:rsid w:val="00E0137D"/>
    <w:rsid w:val="00E06A9E"/>
    <w:rsid w:val="00E1524D"/>
    <w:rsid w:val="00E21F46"/>
    <w:rsid w:val="00E60475"/>
    <w:rsid w:val="00E77679"/>
    <w:rsid w:val="00E8082C"/>
    <w:rsid w:val="00E91EBE"/>
    <w:rsid w:val="00E95FC2"/>
    <w:rsid w:val="00EB318B"/>
    <w:rsid w:val="00EC279F"/>
    <w:rsid w:val="00F03708"/>
    <w:rsid w:val="00F1755E"/>
    <w:rsid w:val="00F21EE7"/>
    <w:rsid w:val="00F25D92"/>
    <w:rsid w:val="00F4217B"/>
    <w:rsid w:val="00F43A89"/>
    <w:rsid w:val="00F60115"/>
    <w:rsid w:val="00F8632F"/>
    <w:rsid w:val="00F9236D"/>
    <w:rsid w:val="00F9544B"/>
    <w:rsid w:val="00F97921"/>
    <w:rsid w:val="00FA4748"/>
    <w:rsid w:val="00FC173C"/>
    <w:rsid w:val="00FD5C76"/>
    <w:rsid w:val="00FE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1FED76-5F75-4FF4-95DD-6A3213B9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E35"/>
    <w:rPr>
      <w:rFonts w:ascii="Tahoma" w:hAnsi="Tahoma" w:cs="Tahoma"/>
      <w:sz w:val="16"/>
      <w:szCs w:val="16"/>
      <w:lang w:val="lv-LV"/>
    </w:rPr>
  </w:style>
  <w:style w:type="paragraph" w:styleId="NoSpacing">
    <w:name w:val="No Spacing"/>
    <w:uiPriority w:val="1"/>
    <w:qFormat/>
    <w:rsid w:val="00715E35"/>
    <w:pPr>
      <w:spacing w:after="0" w:line="240" w:lineRule="auto"/>
    </w:pPr>
    <w:rPr>
      <w:lang w:val="lv-LV"/>
    </w:rPr>
  </w:style>
  <w:style w:type="character" w:styleId="Hyperlink">
    <w:name w:val="Hyperlink"/>
    <w:basedOn w:val="DefaultParagraphFont"/>
    <w:uiPriority w:val="99"/>
    <w:unhideWhenUsed/>
    <w:rsid w:val="00CC4B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3085</Words>
  <Characters>1759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Aldis</dc:creator>
  <cp:lastModifiedBy>Nora</cp:lastModifiedBy>
  <cp:revision>4</cp:revision>
  <cp:lastPrinted>2013-10-31T19:33:00Z</cp:lastPrinted>
  <dcterms:created xsi:type="dcterms:W3CDTF">2013-10-31T18:45:00Z</dcterms:created>
  <dcterms:modified xsi:type="dcterms:W3CDTF">2019-08-20T06:33:00Z</dcterms:modified>
</cp:coreProperties>
</file>